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C9" w:rsidRDefault="005777C9"/>
    <w:p w:rsidR="003F41B0" w:rsidRDefault="003F41B0" w:rsidP="003F41B0">
      <w:pPr>
        <w:pStyle w:val="Default"/>
      </w:pPr>
    </w:p>
    <w:p w:rsidR="003F41B0" w:rsidRPr="006B71A1" w:rsidRDefault="003F41B0" w:rsidP="003F41B0">
      <w:pPr>
        <w:pStyle w:val="Default"/>
        <w:rPr>
          <w:rFonts w:asciiTheme="minorHAnsi" w:hAnsiTheme="minorHAnsi" w:cstheme="minorHAnsi"/>
        </w:rPr>
      </w:pPr>
      <w:r w:rsidRPr="006B71A1">
        <w:rPr>
          <w:rFonts w:asciiTheme="minorHAnsi" w:hAnsiTheme="minorHAnsi" w:cstheme="minorHAnsi"/>
        </w:rPr>
        <w:t xml:space="preserve">Dear Parent/Guardian </w:t>
      </w:r>
    </w:p>
    <w:p w:rsidR="003F41B0" w:rsidRPr="003F41B0" w:rsidRDefault="003F41B0" w:rsidP="006B71A1">
      <w:pPr>
        <w:autoSpaceDE w:val="0"/>
        <w:autoSpaceDN w:val="0"/>
        <w:adjustRightInd w:val="0"/>
        <w:spacing w:after="0" w:line="240" w:lineRule="auto"/>
        <w:jc w:val="both"/>
        <w:rPr>
          <w:rFonts w:cstheme="minorHAnsi"/>
          <w:color w:val="000000"/>
          <w:sz w:val="24"/>
          <w:szCs w:val="24"/>
        </w:rPr>
      </w:pPr>
    </w:p>
    <w:p w:rsidR="003F41B0" w:rsidRPr="006B71A1" w:rsidRDefault="003F41B0" w:rsidP="006B71A1">
      <w:pPr>
        <w:pStyle w:val="Default"/>
        <w:jc w:val="both"/>
        <w:rPr>
          <w:rFonts w:asciiTheme="minorHAnsi" w:hAnsiTheme="minorHAnsi" w:cstheme="minorHAnsi"/>
        </w:rPr>
      </w:pPr>
      <w:r w:rsidRPr="003F41B0">
        <w:rPr>
          <w:rFonts w:asciiTheme="minorHAnsi" w:hAnsiTheme="minorHAnsi" w:cstheme="minorHAnsi"/>
        </w:rPr>
        <w:t xml:space="preserve">The Education Minister has confirmed that all children will return to school on Monday 22nd March. </w:t>
      </w:r>
      <w:r w:rsidRPr="006B71A1">
        <w:rPr>
          <w:rFonts w:asciiTheme="minorHAnsi" w:hAnsiTheme="minorHAnsi" w:cstheme="minorHAnsi"/>
        </w:rPr>
        <w:t xml:space="preserve">We look forward to finally having our school fully reopened next week. </w:t>
      </w:r>
    </w:p>
    <w:p w:rsidR="003F41B0" w:rsidRPr="003F41B0" w:rsidRDefault="003F41B0" w:rsidP="006B71A1">
      <w:pPr>
        <w:autoSpaceDE w:val="0"/>
        <w:autoSpaceDN w:val="0"/>
        <w:adjustRightInd w:val="0"/>
        <w:spacing w:after="0" w:line="240" w:lineRule="auto"/>
        <w:jc w:val="both"/>
        <w:rPr>
          <w:rFonts w:cstheme="minorHAnsi"/>
          <w:color w:val="000000"/>
          <w:sz w:val="24"/>
          <w:szCs w:val="24"/>
        </w:rPr>
      </w:pPr>
    </w:p>
    <w:p w:rsidR="00A7112F" w:rsidRPr="006B71A1" w:rsidRDefault="003F41B0" w:rsidP="006B71A1">
      <w:pPr>
        <w:jc w:val="both"/>
        <w:rPr>
          <w:rFonts w:cstheme="minorHAnsi"/>
          <w:sz w:val="24"/>
          <w:szCs w:val="24"/>
        </w:rPr>
      </w:pPr>
      <w:r w:rsidRPr="006B71A1">
        <w:rPr>
          <w:rFonts w:cstheme="minorHAnsi"/>
          <w:sz w:val="24"/>
          <w:szCs w:val="24"/>
        </w:rPr>
        <w:t>We will continue with the arrangements which were in place</w:t>
      </w:r>
      <w:r w:rsidRPr="006B71A1">
        <w:rPr>
          <w:rFonts w:cstheme="minorHAnsi"/>
          <w:sz w:val="24"/>
          <w:szCs w:val="24"/>
        </w:rPr>
        <w:t xml:space="preserve"> from Sept-December regarding safe practices</w:t>
      </w:r>
      <w:r w:rsidRPr="006B71A1">
        <w:rPr>
          <w:rFonts w:cstheme="minorHAnsi"/>
          <w:sz w:val="24"/>
          <w:szCs w:val="24"/>
        </w:rPr>
        <w:t xml:space="preserve"> in school.</w:t>
      </w:r>
      <w:r w:rsidRPr="006B71A1">
        <w:rPr>
          <w:rFonts w:cstheme="minorHAnsi"/>
          <w:sz w:val="24"/>
          <w:szCs w:val="24"/>
        </w:rPr>
        <w:t xml:space="preserve"> </w:t>
      </w:r>
      <w:r w:rsidRPr="006B71A1">
        <w:rPr>
          <w:rFonts w:cstheme="minorHAnsi"/>
          <w:sz w:val="24"/>
          <w:szCs w:val="24"/>
        </w:rPr>
        <w:t>W</w:t>
      </w:r>
      <w:r w:rsidRPr="006B71A1">
        <w:rPr>
          <w:rFonts w:cstheme="minorHAnsi"/>
          <w:sz w:val="24"/>
          <w:szCs w:val="24"/>
        </w:rPr>
        <w:t>e would ask parents to familiarise themselves with these again.</w:t>
      </w:r>
    </w:p>
    <w:p w:rsidR="003F41B0" w:rsidRPr="006B71A1" w:rsidRDefault="003F41B0" w:rsidP="006B71A1">
      <w:pPr>
        <w:jc w:val="both"/>
        <w:rPr>
          <w:rFonts w:cstheme="minorHAnsi"/>
          <w:b/>
          <w:sz w:val="24"/>
          <w:szCs w:val="24"/>
          <w:u w:val="single"/>
        </w:rPr>
      </w:pPr>
      <w:r w:rsidRPr="006B71A1">
        <w:rPr>
          <w:rFonts w:cstheme="minorHAnsi"/>
          <w:b/>
          <w:sz w:val="24"/>
          <w:szCs w:val="24"/>
          <w:u w:val="single"/>
        </w:rPr>
        <w:t>Staggered drop off and pick up times</w:t>
      </w:r>
    </w:p>
    <w:p w:rsidR="00A7112F" w:rsidRPr="006B71A1" w:rsidRDefault="00A7112F" w:rsidP="006B71A1">
      <w:pPr>
        <w:jc w:val="both"/>
        <w:rPr>
          <w:rFonts w:cstheme="minorHAnsi"/>
          <w:sz w:val="24"/>
          <w:szCs w:val="24"/>
        </w:rPr>
      </w:pPr>
      <w:r w:rsidRPr="006B71A1">
        <w:rPr>
          <w:rFonts w:cstheme="minorHAnsi"/>
          <w:sz w:val="24"/>
          <w:szCs w:val="24"/>
        </w:rPr>
        <w:t>School gates will open at 8.45am and children have been divided into two groups according to alphabetical order. Group 1 will be permitted at 8.45am and Group 2 at 8.55</w:t>
      </w:r>
      <w:r w:rsidRPr="006B71A1">
        <w:rPr>
          <w:rFonts w:cstheme="minorHAnsi"/>
          <w:sz w:val="24"/>
          <w:szCs w:val="24"/>
        </w:rPr>
        <w:t>am.</w:t>
      </w:r>
    </w:p>
    <w:tbl>
      <w:tblPr>
        <w:tblpPr w:leftFromText="180" w:rightFromText="180" w:vertAnchor="text" w:horzAnchor="margin"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7112F" w:rsidRPr="006B71A1" w:rsidTr="00A7112F">
        <w:trPr>
          <w:trHeight w:val="557"/>
        </w:trPr>
        <w:tc>
          <w:tcPr>
            <w:tcW w:w="4917" w:type="dxa"/>
            <w:shd w:val="clear" w:color="auto" w:fill="auto"/>
          </w:tcPr>
          <w:p w:rsidR="00A7112F" w:rsidRPr="006B71A1" w:rsidRDefault="00A7112F" w:rsidP="006B71A1">
            <w:pPr>
              <w:pStyle w:val="Title"/>
              <w:rPr>
                <w:rFonts w:asciiTheme="minorHAnsi" w:hAnsiTheme="minorHAnsi" w:cstheme="minorHAnsi"/>
                <w:color w:val="auto"/>
                <w:sz w:val="24"/>
                <w:szCs w:val="24"/>
              </w:rPr>
            </w:pPr>
            <w:r w:rsidRPr="006B71A1">
              <w:rPr>
                <w:rFonts w:asciiTheme="minorHAnsi" w:hAnsiTheme="minorHAnsi" w:cstheme="minorHAnsi"/>
                <w:color w:val="auto"/>
                <w:sz w:val="24"/>
                <w:szCs w:val="24"/>
              </w:rPr>
              <w:t>Group 1 – 8.45am</w:t>
            </w:r>
          </w:p>
        </w:tc>
        <w:tc>
          <w:tcPr>
            <w:tcW w:w="4918" w:type="dxa"/>
            <w:shd w:val="clear" w:color="auto" w:fill="auto"/>
          </w:tcPr>
          <w:p w:rsidR="00A7112F" w:rsidRPr="006B71A1" w:rsidRDefault="00A7112F" w:rsidP="004526AB">
            <w:pPr>
              <w:pStyle w:val="Title"/>
              <w:rPr>
                <w:rFonts w:asciiTheme="minorHAnsi" w:hAnsiTheme="minorHAnsi" w:cstheme="minorHAnsi"/>
                <w:color w:val="auto"/>
                <w:sz w:val="24"/>
                <w:szCs w:val="24"/>
              </w:rPr>
            </w:pPr>
            <w:r w:rsidRPr="006B71A1">
              <w:rPr>
                <w:rFonts w:asciiTheme="minorHAnsi" w:hAnsiTheme="minorHAnsi" w:cstheme="minorHAnsi"/>
                <w:color w:val="auto"/>
                <w:sz w:val="24"/>
                <w:szCs w:val="24"/>
              </w:rPr>
              <w:t>Group 2 – 8.55am</w:t>
            </w:r>
          </w:p>
        </w:tc>
      </w:tr>
      <w:tr w:rsidR="00A7112F" w:rsidRPr="006B71A1" w:rsidTr="00A7112F">
        <w:trPr>
          <w:trHeight w:val="1016"/>
        </w:trPr>
        <w:tc>
          <w:tcPr>
            <w:tcW w:w="4917" w:type="dxa"/>
            <w:shd w:val="clear" w:color="auto" w:fill="auto"/>
          </w:tcPr>
          <w:p w:rsidR="00A7112F" w:rsidRPr="006B71A1" w:rsidRDefault="00A7112F" w:rsidP="006B71A1">
            <w:pPr>
              <w:pStyle w:val="Title"/>
              <w:jc w:val="left"/>
              <w:rPr>
                <w:rFonts w:asciiTheme="minorHAnsi" w:hAnsiTheme="minorHAnsi" w:cstheme="minorHAnsi"/>
                <w:b w:val="0"/>
                <w:color w:val="auto"/>
                <w:sz w:val="24"/>
                <w:szCs w:val="24"/>
              </w:rPr>
            </w:pPr>
            <w:r w:rsidRPr="006B71A1">
              <w:rPr>
                <w:rFonts w:asciiTheme="minorHAnsi" w:hAnsiTheme="minorHAnsi" w:cstheme="minorHAnsi"/>
                <w:b w:val="0"/>
                <w:color w:val="auto"/>
                <w:sz w:val="24"/>
                <w:szCs w:val="24"/>
              </w:rPr>
              <w:t>Families with surname beginning A-L</w:t>
            </w:r>
          </w:p>
        </w:tc>
        <w:tc>
          <w:tcPr>
            <w:tcW w:w="4918" w:type="dxa"/>
            <w:shd w:val="clear" w:color="auto" w:fill="auto"/>
          </w:tcPr>
          <w:p w:rsidR="00A7112F" w:rsidRPr="006B71A1" w:rsidRDefault="00A7112F" w:rsidP="004526AB">
            <w:pPr>
              <w:pStyle w:val="Title"/>
              <w:jc w:val="left"/>
              <w:rPr>
                <w:rFonts w:asciiTheme="minorHAnsi" w:hAnsiTheme="minorHAnsi" w:cstheme="minorHAnsi"/>
                <w:b w:val="0"/>
                <w:color w:val="auto"/>
                <w:sz w:val="24"/>
                <w:szCs w:val="24"/>
              </w:rPr>
            </w:pPr>
            <w:r w:rsidRPr="006B71A1">
              <w:rPr>
                <w:rFonts w:asciiTheme="minorHAnsi" w:hAnsiTheme="minorHAnsi" w:cstheme="minorHAnsi"/>
                <w:b w:val="0"/>
                <w:color w:val="auto"/>
                <w:sz w:val="24"/>
                <w:szCs w:val="24"/>
              </w:rPr>
              <w:t>Families with surname beginning M-Z</w:t>
            </w:r>
          </w:p>
        </w:tc>
      </w:tr>
    </w:tbl>
    <w:p w:rsidR="00A7112F" w:rsidRPr="006B71A1" w:rsidRDefault="00A7112F" w:rsidP="003F41B0">
      <w:pPr>
        <w:rPr>
          <w:rFonts w:cstheme="minorHAnsi"/>
          <w:sz w:val="24"/>
          <w:szCs w:val="24"/>
        </w:rPr>
      </w:pPr>
    </w:p>
    <w:p w:rsidR="00A7112F" w:rsidRPr="006B71A1" w:rsidRDefault="00A7112F" w:rsidP="003F41B0">
      <w:pPr>
        <w:rPr>
          <w:rFonts w:cstheme="minorHAnsi"/>
          <w:sz w:val="24"/>
          <w:szCs w:val="24"/>
        </w:rPr>
      </w:pPr>
    </w:p>
    <w:p w:rsidR="00A7112F" w:rsidRPr="006B71A1" w:rsidRDefault="00A7112F" w:rsidP="00A7112F">
      <w:pPr>
        <w:pStyle w:val="Heading2"/>
        <w:jc w:val="both"/>
        <w:rPr>
          <w:rFonts w:asciiTheme="minorHAnsi" w:hAnsiTheme="minorHAnsi" w:cstheme="minorHAnsi"/>
          <w:sz w:val="24"/>
          <w:szCs w:val="24"/>
          <w:lang w:val="en-GB"/>
        </w:rPr>
      </w:pPr>
      <w:r w:rsidRPr="006B71A1">
        <w:rPr>
          <w:rFonts w:asciiTheme="minorHAnsi" w:hAnsiTheme="minorHAnsi" w:cstheme="minorHAnsi"/>
          <w:sz w:val="24"/>
          <w:szCs w:val="24"/>
          <w:lang w:val="en-GB"/>
        </w:rPr>
        <w:t>Entering the school</w:t>
      </w:r>
    </w:p>
    <w:p w:rsidR="00A7112F" w:rsidRPr="006B71A1" w:rsidRDefault="00A7112F" w:rsidP="00A7112F">
      <w:pPr>
        <w:rPr>
          <w:rFonts w:cstheme="minorHAnsi"/>
          <w:sz w:val="24"/>
          <w:szCs w:val="24"/>
        </w:rPr>
      </w:pPr>
    </w:p>
    <w:tbl>
      <w:tblPr>
        <w:tblW w:w="2373" w:type="pct"/>
        <w:tblLayout w:type="fixed"/>
        <w:tblLook w:val="04A0" w:firstRow="1" w:lastRow="0" w:firstColumn="1" w:lastColumn="0" w:noHBand="0" w:noVBand="1"/>
      </w:tblPr>
      <w:tblGrid>
        <w:gridCol w:w="1553"/>
        <w:gridCol w:w="2726"/>
      </w:tblGrid>
      <w:tr w:rsidR="00A7112F" w:rsidRPr="006B71A1" w:rsidTr="004526AB">
        <w:trPr>
          <w:trHeight w:val="75"/>
        </w:trPr>
        <w:tc>
          <w:tcPr>
            <w:tcW w:w="18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112F" w:rsidRPr="006B71A1" w:rsidRDefault="00A7112F" w:rsidP="004526AB">
            <w:pPr>
              <w:jc w:val="center"/>
              <w:rPr>
                <w:rFonts w:eastAsia="Calibri" w:cstheme="minorHAnsi"/>
                <w:b/>
                <w:bCs/>
                <w:sz w:val="24"/>
                <w:szCs w:val="24"/>
                <w:lang w:eastAsia="en-GB"/>
              </w:rPr>
            </w:pPr>
            <w:r w:rsidRPr="006B71A1">
              <w:rPr>
                <w:rFonts w:eastAsia="Calibri" w:cstheme="minorHAnsi"/>
                <w:b/>
                <w:bCs/>
                <w:sz w:val="24"/>
                <w:szCs w:val="24"/>
                <w:lang w:eastAsia="en-GB"/>
              </w:rPr>
              <w:t>Class </w:t>
            </w:r>
          </w:p>
        </w:tc>
        <w:tc>
          <w:tcPr>
            <w:tcW w:w="3185" w:type="pct"/>
            <w:tcBorders>
              <w:top w:val="single" w:sz="4" w:space="0" w:color="auto"/>
              <w:left w:val="nil"/>
              <w:bottom w:val="single" w:sz="4" w:space="0" w:color="auto"/>
              <w:right w:val="single" w:sz="4" w:space="0" w:color="auto"/>
            </w:tcBorders>
            <w:shd w:val="clear" w:color="auto" w:fill="auto"/>
            <w:vAlign w:val="center"/>
            <w:hideMark/>
          </w:tcPr>
          <w:p w:rsidR="00A7112F" w:rsidRPr="006B71A1" w:rsidRDefault="00A7112F" w:rsidP="004526AB">
            <w:pPr>
              <w:jc w:val="center"/>
              <w:rPr>
                <w:rFonts w:eastAsia="Calibri" w:cstheme="minorHAnsi"/>
                <w:b/>
                <w:bCs/>
                <w:sz w:val="24"/>
                <w:szCs w:val="24"/>
                <w:lang w:eastAsia="en-GB"/>
              </w:rPr>
            </w:pPr>
            <w:r w:rsidRPr="006B71A1">
              <w:rPr>
                <w:rFonts w:eastAsia="Calibri" w:cstheme="minorHAnsi"/>
                <w:b/>
                <w:bCs/>
                <w:sz w:val="24"/>
                <w:szCs w:val="24"/>
                <w:lang w:eastAsia="en-GB"/>
              </w:rPr>
              <w:t>Entry point to school</w:t>
            </w:r>
          </w:p>
        </w:tc>
      </w:tr>
      <w:tr w:rsidR="00A7112F" w:rsidRPr="006B71A1" w:rsidTr="004526AB">
        <w:trPr>
          <w:trHeight w:val="152"/>
        </w:trPr>
        <w:tc>
          <w:tcPr>
            <w:tcW w:w="1815" w:type="pct"/>
            <w:tcBorders>
              <w:top w:val="nil"/>
              <w:left w:val="single" w:sz="4" w:space="0" w:color="auto"/>
              <w:bottom w:val="single" w:sz="4" w:space="0" w:color="auto"/>
              <w:right w:val="single" w:sz="4" w:space="0" w:color="auto"/>
            </w:tcBorders>
            <w:shd w:val="clear" w:color="auto" w:fill="auto"/>
            <w:vAlign w:val="center"/>
            <w:hideMark/>
          </w:tcPr>
          <w:p w:rsidR="00A7112F" w:rsidRPr="006B71A1" w:rsidRDefault="00A7112F" w:rsidP="004526AB">
            <w:pPr>
              <w:jc w:val="center"/>
              <w:rPr>
                <w:rFonts w:eastAsia="Calibri" w:cstheme="minorHAnsi"/>
                <w:b/>
                <w:bCs/>
                <w:sz w:val="24"/>
                <w:szCs w:val="24"/>
                <w:lang w:eastAsia="en-GB"/>
              </w:rPr>
            </w:pPr>
            <w:r w:rsidRPr="006B71A1">
              <w:rPr>
                <w:rFonts w:eastAsia="Calibri" w:cstheme="minorHAnsi"/>
                <w:b/>
                <w:bCs/>
                <w:sz w:val="24"/>
                <w:szCs w:val="24"/>
                <w:lang w:eastAsia="en-GB"/>
              </w:rPr>
              <w:t>Primary 1</w:t>
            </w:r>
          </w:p>
        </w:tc>
        <w:tc>
          <w:tcPr>
            <w:tcW w:w="3185" w:type="pct"/>
            <w:tcBorders>
              <w:top w:val="nil"/>
              <w:left w:val="nil"/>
              <w:bottom w:val="single" w:sz="4" w:space="0" w:color="auto"/>
              <w:right w:val="single" w:sz="4" w:space="0" w:color="auto"/>
            </w:tcBorders>
            <w:shd w:val="clear" w:color="auto" w:fill="auto"/>
            <w:vAlign w:val="center"/>
            <w:hideMark/>
          </w:tcPr>
          <w:p w:rsidR="00A7112F" w:rsidRPr="006B71A1" w:rsidRDefault="00A7112F" w:rsidP="004526AB">
            <w:pPr>
              <w:jc w:val="center"/>
              <w:rPr>
                <w:rFonts w:eastAsia="Calibri" w:cstheme="minorHAnsi"/>
                <w:sz w:val="24"/>
                <w:szCs w:val="24"/>
                <w:lang w:eastAsia="en-GB"/>
              </w:rPr>
            </w:pPr>
            <w:r w:rsidRPr="006B71A1">
              <w:rPr>
                <w:rFonts w:eastAsia="Calibri" w:cstheme="minorHAnsi"/>
                <w:sz w:val="24"/>
                <w:szCs w:val="24"/>
                <w:lang w:eastAsia="en-GB"/>
              </w:rPr>
              <w:t>Playground, through small gate</w:t>
            </w:r>
          </w:p>
        </w:tc>
      </w:tr>
      <w:tr w:rsidR="00A7112F" w:rsidRPr="006B71A1" w:rsidTr="004526AB">
        <w:trPr>
          <w:trHeight w:val="114"/>
        </w:trPr>
        <w:tc>
          <w:tcPr>
            <w:tcW w:w="1815" w:type="pct"/>
            <w:tcBorders>
              <w:top w:val="nil"/>
              <w:left w:val="single" w:sz="4" w:space="0" w:color="auto"/>
              <w:bottom w:val="single" w:sz="4" w:space="0" w:color="auto"/>
              <w:right w:val="single" w:sz="4" w:space="0" w:color="auto"/>
            </w:tcBorders>
            <w:shd w:val="clear" w:color="auto" w:fill="auto"/>
            <w:vAlign w:val="center"/>
            <w:hideMark/>
          </w:tcPr>
          <w:p w:rsidR="00A7112F" w:rsidRPr="006B71A1" w:rsidRDefault="00A7112F" w:rsidP="004526AB">
            <w:pPr>
              <w:jc w:val="center"/>
              <w:rPr>
                <w:rFonts w:eastAsia="Calibri" w:cstheme="minorHAnsi"/>
                <w:b/>
                <w:bCs/>
                <w:sz w:val="24"/>
                <w:szCs w:val="24"/>
                <w:lang w:eastAsia="en-GB"/>
              </w:rPr>
            </w:pPr>
            <w:r w:rsidRPr="006B71A1">
              <w:rPr>
                <w:rFonts w:eastAsia="Calibri" w:cstheme="minorHAnsi"/>
                <w:b/>
                <w:bCs/>
                <w:sz w:val="24"/>
                <w:szCs w:val="24"/>
                <w:lang w:eastAsia="en-GB"/>
              </w:rPr>
              <w:t>Primary 2/3</w:t>
            </w:r>
          </w:p>
        </w:tc>
        <w:tc>
          <w:tcPr>
            <w:tcW w:w="3185" w:type="pct"/>
            <w:tcBorders>
              <w:top w:val="nil"/>
              <w:left w:val="nil"/>
              <w:bottom w:val="single" w:sz="4" w:space="0" w:color="auto"/>
              <w:right w:val="single" w:sz="4" w:space="0" w:color="auto"/>
            </w:tcBorders>
            <w:shd w:val="clear" w:color="auto" w:fill="auto"/>
            <w:vAlign w:val="center"/>
            <w:hideMark/>
          </w:tcPr>
          <w:p w:rsidR="00A7112F" w:rsidRPr="006B71A1" w:rsidRDefault="00A7112F" w:rsidP="004526AB">
            <w:pPr>
              <w:jc w:val="center"/>
              <w:rPr>
                <w:rFonts w:eastAsia="Calibri" w:cstheme="minorHAnsi"/>
                <w:sz w:val="24"/>
                <w:szCs w:val="24"/>
                <w:lang w:eastAsia="en-GB"/>
              </w:rPr>
            </w:pPr>
            <w:r w:rsidRPr="006B71A1">
              <w:rPr>
                <w:rFonts w:eastAsia="Calibri" w:cstheme="minorHAnsi"/>
                <w:sz w:val="24"/>
                <w:szCs w:val="24"/>
                <w:lang w:eastAsia="en-GB"/>
              </w:rPr>
              <w:t>Playground, through small gate</w:t>
            </w:r>
          </w:p>
        </w:tc>
      </w:tr>
      <w:tr w:rsidR="00A7112F" w:rsidRPr="006B71A1" w:rsidTr="004526AB">
        <w:trPr>
          <w:trHeight w:val="152"/>
        </w:trPr>
        <w:tc>
          <w:tcPr>
            <w:tcW w:w="1815" w:type="pct"/>
            <w:tcBorders>
              <w:top w:val="nil"/>
              <w:left w:val="single" w:sz="4" w:space="0" w:color="auto"/>
              <w:bottom w:val="single" w:sz="4" w:space="0" w:color="auto"/>
              <w:right w:val="single" w:sz="4" w:space="0" w:color="auto"/>
            </w:tcBorders>
            <w:shd w:val="clear" w:color="auto" w:fill="auto"/>
            <w:vAlign w:val="center"/>
            <w:hideMark/>
          </w:tcPr>
          <w:p w:rsidR="00A7112F" w:rsidRPr="006B71A1" w:rsidRDefault="00A7112F" w:rsidP="004526AB">
            <w:pPr>
              <w:jc w:val="center"/>
              <w:rPr>
                <w:rFonts w:eastAsia="Calibri" w:cstheme="minorHAnsi"/>
                <w:b/>
                <w:bCs/>
                <w:sz w:val="24"/>
                <w:szCs w:val="24"/>
                <w:lang w:eastAsia="en-GB"/>
              </w:rPr>
            </w:pPr>
            <w:r w:rsidRPr="006B71A1">
              <w:rPr>
                <w:rFonts w:eastAsia="Calibri" w:cstheme="minorHAnsi"/>
                <w:b/>
                <w:bCs/>
                <w:sz w:val="24"/>
                <w:szCs w:val="24"/>
                <w:lang w:eastAsia="en-GB"/>
              </w:rPr>
              <w:t>Primary 4/5</w:t>
            </w:r>
          </w:p>
        </w:tc>
        <w:tc>
          <w:tcPr>
            <w:tcW w:w="3185" w:type="pct"/>
            <w:tcBorders>
              <w:top w:val="nil"/>
              <w:left w:val="nil"/>
              <w:bottom w:val="single" w:sz="4" w:space="0" w:color="auto"/>
              <w:right w:val="single" w:sz="4" w:space="0" w:color="auto"/>
            </w:tcBorders>
            <w:shd w:val="clear" w:color="auto" w:fill="auto"/>
            <w:vAlign w:val="center"/>
            <w:hideMark/>
          </w:tcPr>
          <w:p w:rsidR="00A7112F" w:rsidRPr="006B71A1" w:rsidRDefault="00A7112F" w:rsidP="004526AB">
            <w:pPr>
              <w:jc w:val="center"/>
              <w:rPr>
                <w:rFonts w:eastAsia="Calibri" w:cstheme="minorHAnsi"/>
                <w:sz w:val="24"/>
                <w:szCs w:val="24"/>
                <w:lang w:eastAsia="en-GB"/>
              </w:rPr>
            </w:pPr>
            <w:r w:rsidRPr="006B71A1">
              <w:rPr>
                <w:rFonts w:eastAsia="Calibri" w:cstheme="minorHAnsi"/>
                <w:sz w:val="24"/>
                <w:szCs w:val="24"/>
                <w:lang w:eastAsia="en-GB"/>
              </w:rPr>
              <w:t>Playground, via big gate at main entrance</w:t>
            </w:r>
          </w:p>
        </w:tc>
      </w:tr>
      <w:tr w:rsidR="00A7112F" w:rsidRPr="006B71A1" w:rsidTr="004526AB">
        <w:trPr>
          <w:trHeight w:val="152"/>
        </w:trPr>
        <w:tc>
          <w:tcPr>
            <w:tcW w:w="1815" w:type="pct"/>
            <w:tcBorders>
              <w:top w:val="nil"/>
              <w:left w:val="single" w:sz="4" w:space="0" w:color="auto"/>
              <w:bottom w:val="single" w:sz="4" w:space="0" w:color="auto"/>
              <w:right w:val="single" w:sz="4" w:space="0" w:color="auto"/>
            </w:tcBorders>
            <w:shd w:val="clear" w:color="auto" w:fill="auto"/>
            <w:vAlign w:val="center"/>
            <w:hideMark/>
          </w:tcPr>
          <w:p w:rsidR="00A7112F" w:rsidRPr="006B71A1" w:rsidRDefault="00A7112F" w:rsidP="004526AB">
            <w:pPr>
              <w:jc w:val="center"/>
              <w:rPr>
                <w:rFonts w:eastAsia="Calibri" w:cstheme="minorHAnsi"/>
                <w:b/>
                <w:bCs/>
                <w:sz w:val="24"/>
                <w:szCs w:val="24"/>
                <w:lang w:eastAsia="en-GB"/>
              </w:rPr>
            </w:pPr>
            <w:r w:rsidRPr="006B71A1">
              <w:rPr>
                <w:rFonts w:eastAsia="Calibri" w:cstheme="minorHAnsi"/>
                <w:b/>
                <w:bCs/>
                <w:sz w:val="24"/>
                <w:szCs w:val="24"/>
                <w:lang w:eastAsia="en-GB"/>
              </w:rPr>
              <w:t>Primary 6/7</w:t>
            </w:r>
          </w:p>
        </w:tc>
        <w:tc>
          <w:tcPr>
            <w:tcW w:w="3185" w:type="pct"/>
            <w:tcBorders>
              <w:top w:val="nil"/>
              <w:left w:val="nil"/>
              <w:bottom w:val="single" w:sz="4" w:space="0" w:color="auto"/>
              <w:right w:val="single" w:sz="4" w:space="0" w:color="auto"/>
            </w:tcBorders>
            <w:shd w:val="clear" w:color="auto" w:fill="auto"/>
            <w:vAlign w:val="center"/>
            <w:hideMark/>
          </w:tcPr>
          <w:p w:rsidR="00A7112F" w:rsidRPr="006B71A1" w:rsidRDefault="00A7112F" w:rsidP="004526AB">
            <w:pPr>
              <w:jc w:val="center"/>
              <w:rPr>
                <w:rFonts w:eastAsia="Calibri" w:cstheme="minorHAnsi"/>
                <w:sz w:val="24"/>
                <w:szCs w:val="24"/>
                <w:lang w:eastAsia="en-GB"/>
              </w:rPr>
            </w:pPr>
            <w:r w:rsidRPr="006B71A1">
              <w:rPr>
                <w:rFonts w:eastAsia="Calibri" w:cstheme="minorHAnsi"/>
                <w:sz w:val="24"/>
                <w:szCs w:val="24"/>
                <w:lang w:eastAsia="en-GB"/>
              </w:rPr>
              <w:t>Playground, via gate at principal’s office from post-box gate</w:t>
            </w:r>
          </w:p>
        </w:tc>
      </w:tr>
    </w:tbl>
    <w:p w:rsidR="00A7112F" w:rsidRPr="006B71A1" w:rsidRDefault="00A7112F" w:rsidP="003F41B0">
      <w:pPr>
        <w:rPr>
          <w:rFonts w:cstheme="minorHAnsi"/>
          <w:sz w:val="24"/>
          <w:szCs w:val="24"/>
        </w:rPr>
      </w:pPr>
    </w:p>
    <w:p w:rsidR="00A7112F" w:rsidRPr="006B71A1" w:rsidRDefault="00A7112F" w:rsidP="00A7112F">
      <w:pPr>
        <w:pStyle w:val="Heading2"/>
        <w:rPr>
          <w:rFonts w:asciiTheme="minorHAnsi" w:hAnsiTheme="minorHAnsi" w:cstheme="minorHAnsi"/>
          <w:sz w:val="24"/>
          <w:szCs w:val="24"/>
          <w:lang w:val="en-GB"/>
        </w:rPr>
      </w:pPr>
      <w:r w:rsidRPr="006B71A1">
        <w:rPr>
          <w:rFonts w:asciiTheme="minorHAnsi" w:hAnsiTheme="minorHAnsi" w:cstheme="minorHAnsi"/>
          <w:sz w:val="24"/>
          <w:szCs w:val="24"/>
          <w:lang w:val="en-GB"/>
        </w:rPr>
        <w:lastRenderedPageBreak/>
        <w:t>Collection Procedures</w:t>
      </w:r>
    </w:p>
    <w:p w:rsidR="00A7112F" w:rsidRPr="006B71A1" w:rsidRDefault="00A7112F" w:rsidP="00A7112F">
      <w:pPr>
        <w:rPr>
          <w:rFonts w:cstheme="minorHAnsi"/>
          <w:sz w:val="24"/>
          <w:szCs w:val="24"/>
        </w:rPr>
      </w:pPr>
    </w:p>
    <w:p w:rsidR="00A7112F" w:rsidRPr="006B71A1" w:rsidRDefault="00A7112F" w:rsidP="00A7112F">
      <w:pPr>
        <w:rPr>
          <w:rFonts w:eastAsia="MS Mincho" w:cstheme="minorHAnsi"/>
          <w:bCs/>
          <w:sz w:val="24"/>
          <w:szCs w:val="24"/>
        </w:rPr>
      </w:pPr>
      <w:r w:rsidRPr="006B71A1">
        <w:rPr>
          <w:rFonts w:eastAsia="MS Mincho" w:cstheme="minorHAnsi"/>
          <w:bCs/>
          <w:sz w:val="24"/>
          <w:szCs w:val="24"/>
        </w:rPr>
        <w:t>As with school arrivals, collection and depart</w:t>
      </w:r>
      <w:r w:rsidRPr="006B71A1">
        <w:rPr>
          <w:rFonts w:cstheme="minorHAnsi"/>
          <w:bCs/>
          <w:sz w:val="24"/>
          <w:szCs w:val="24"/>
        </w:rPr>
        <w:t>ure</w:t>
      </w:r>
      <w:r w:rsidRPr="006B71A1">
        <w:rPr>
          <w:rFonts w:eastAsia="MS Mincho" w:cstheme="minorHAnsi"/>
          <w:bCs/>
          <w:sz w:val="24"/>
          <w:szCs w:val="24"/>
        </w:rPr>
        <w:t xml:space="preserve"> procedures at the end of the school day will also be staggered. </w:t>
      </w:r>
    </w:p>
    <w:p w:rsidR="00A7112F" w:rsidRPr="006B71A1" w:rsidRDefault="00A7112F" w:rsidP="00A7112F">
      <w:pPr>
        <w:rPr>
          <w:rFonts w:eastAsia="MS Mincho" w:cstheme="minorHAnsi"/>
          <w:bCs/>
          <w:sz w:val="24"/>
          <w:szCs w:val="24"/>
        </w:rPr>
      </w:pPr>
    </w:p>
    <w:p w:rsidR="00A7112F" w:rsidRPr="006B71A1" w:rsidRDefault="00A7112F" w:rsidP="00A7112F">
      <w:pPr>
        <w:rPr>
          <w:rFonts w:eastAsia="MS Mincho" w:cstheme="minorHAnsi"/>
          <w:bCs/>
          <w:sz w:val="24"/>
          <w:szCs w:val="24"/>
        </w:rPr>
      </w:pPr>
      <w:r w:rsidRPr="006B71A1">
        <w:rPr>
          <w:rFonts w:eastAsia="MS Mincho" w:cstheme="minorHAnsi"/>
          <w:bCs/>
          <w:sz w:val="24"/>
          <w:szCs w:val="24"/>
        </w:rPr>
        <w:t>Children will leave school through the same gate that they entered.</w:t>
      </w:r>
    </w:p>
    <w:p w:rsidR="00A7112F" w:rsidRPr="006B71A1" w:rsidRDefault="00A7112F" w:rsidP="00A7112F">
      <w:pPr>
        <w:rPr>
          <w:rFonts w:eastAsia="MS Mincho" w:cstheme="minorHAnsi"/>
          <w:bCs/>
          <w:sz w:val="24"/>
          <w:szCs w:val="24"/>
        </w:rPr>
      </w:pPr>
    </w:p>
    <w:p w:rsidR="00A7112F" w:rsidRPr="006B71A1" w:rsidRDefault="00A7112F" w:rsidP="00A7112F">
      <w:pPr>
        <w:rPr>
          <w:rFonts w:eastAsia="MS Mincho" w:cstheme="minorHAnsi"/>
          <w:bCs/>
          <w:sz w:val="24"/>
          <w:szCs w:val="24"/>
        </w:rPr>
      </w:pPr>
      <w:r w:rsidRPr="006B71A1">
        <w:rPr>
          <w:rFonts w:eastAsia="MS Mincho" w:cstheme="minorHAnsi"/>
          <w:bCs/>
          <w:sz w:val="24"/>
          <w:szCs w:val="24"/>
        </w:rPr>
        <w:t>P1/</w:t>
      </w:r>
      <w:r w:rsidR="003E5856">
        <w:rPr>
          <w:rFonts w:eastAsia="MS Mincho" w:cstheme="minorHAnsi"/>
          <w:bCs/>
          <w:sz w:val="24"/>
          <w:szCs w:val="24"/>
        </w:rPr>
        <w:t>P2 will finish at 1.45</w:t>
      </w:r>
      <w:r w:rsidRPr="006B71A1">
        <w:rPr>
          <w:rFonts w:eastAsia="MS Mincho" w:cstheme="minorHAnsi"/>
          <w:bCs/>
          <w:sz w:val="24"/>
          <w:szCs w:val="24"/>
        </w:rPr>
        <w:t>pm. With staggered collection times.</w:t>
      </w:r>
    </w:p>
    <w:p w:rsidR="00A7112F" w:rsidRPr="006B71A1" w:rsidRDefault="00A7112F" w:rsidP="00A7112F">
      <w:pPr>
        <w:ind w:firstLine="720"/>
        <w:rPr>
          <w:rFonts w:eastAsia="MS Mincho" w:cstheme="minorHAnsi"/>
          <w:bCs/>
          <w:sz w:val="24"/>
          <w:szCs w:val="24"/>
        </w:rPr>
      </w:pPr>
      <w:r w:rsidRPr="006B71A1">
        <w:rPr>
          <w:rFonts w:eastAsia="MS Mincho" w:cstheme="minorHAnsi"/>
          <w:bCs/>
          <w:sz w:val="24"/>
          <w:szCs w:val="24"/>
        </w:rPr>
        <w:t>Group1 children will leave school at 1.50pm.</w:t>
      </w:r>
    </w:p>
    <w:p w:rsidR="00A7112F" w:rsidRPr="006B71A1" w:rsidRDefault="00A7112F" w:rsidP="00A7112F">
      <w:pPr>
        <w:ind w:firstLine="720"/>
        <w:rPr>
          <w:rFonts w:eastAsia="MS Mincho" w:cstheme="minorHAnsi"/>
          <w:bCs/>
          <w:sz w:val="24"/>
          <w:szCs w:val="24"/>
        </w:rPr>
      </w:pPr>
      <w:r w:rsidRPr="006B71A1">
        <w:rPr>
          <w:rFonts w:eastAsia="MS Mincho" w:cstheme="minorHAnsi"/>
          <w:bCs/>
          <w:sz w:val="24"/>
          <w:szCs w:val="24"/>
        </w:rPr>
        <w:t>Group 2 children will leave school at 2.00pm.</w:t>
      </w:r>
    </w:p>
    <w:p w:rsidR="00A7112F" w:rsidRPr="006B71A1" w:rsidRDefault="00A7112F" w:rsidP="00A7112F">
      <w:pPr>
        <w:rPr>
          <w:rFonts w:eastAsia="MS Mincho" w:cstheme="minorHAnsi"/>
          <w:bCs/>
          <w:sz w:val="24"/>
          <w:szCs w:val="24"/>
        </w:rPr>
      </w:pPr>
      <w:r w:rsidRPr="006B71A1">
        <w:rPr>
          <w:rFonts w:eastAsia="MS Mincho" w:cstheme="minorHAnsi"/>
          <w:bCs/>
          <w:sz w:val="24"/>
          <w:szCs w:val="24"/>
        </w:rPr>
        <w:t>To facilitate the staggered collection of P3-P7 children.</w:t>
      </w:r>
      <w:r w:rsidRPr="006B71A1">
        <w:rPr>
          <w:rFonts w:cstheme="minorHAnsi"/>
          <w:bCs/>
          <w:sz w:val="24"/>
          <w:szCs w:val="24"/>
        </w:rPr>
        <w:t xml:space="preserve"> </w:t>
      </w:r>
    </w:p>
    <w:p w:rsidR="00A7112F" w:rsidRPr="006B71A1" w:rsidRDefault="00A7112F" w:rsidP="00A7112F">
      <w:pPr>
        <w:ind w:firstLine="720"/>
        <w:rPr>
          <w:rFonts w:eastAsia="MS Mincho" w:cstheme="minorHAnsi"/>
          <w:bCs/>
          <w:sz w:val="24"/>
          <w:szCs w:val="24"/>
        </w:rPr>
      </w:pPr>
      <w:r w:rsidRPr="006B71A1">
        <w:rPr>
          <w:rFonts w:eastAsia="MS Mincho" w:cstheme="minorHAnsi"/>
          <w:bCs/>
          <w:sz w:val="24"/>
          <w:szCs w:val="24"/>
        </w:rPr>
        <w:t>Group 1 children will leave school at 2.50pm.</w:t>
      </w:r>
    </w:p>
    <w:p w:rsidR="00A7112F" w:rsidRPr="006B71A1" w:rsidRDefault="00A7112F" w:rsidP="00A7112F">
      <w:pPr>
        <w:ind w:firstLine="720"/>
        <w:rPr>
          <w:rFonts w:eastAsia="MS Mincho" w:cstheme="minorHAnsi"/>
          <w:bCs/>
          <w:sz w:val="24"/>
          <w:szCs w:val="24"/>
        </w:rPr>
      </w:pPr>
      <w:r w:rsidRPr="006B71A1">
        <w:rPr>
          <w:rFonts w:eastAsia="MS Mincho" w:cstheme="minorHAnsi"/>
          <w:bCs/>
          <w:sz w:val="24"/>
          <w:szCs w:val="24"/>
        </w:rPr>
        <w:t xml:space="preserve">Group 2 children will leave school at 3.00pm. </w:t>
      </w:r>
    </w:p>
    <w:p w:rsidR="006B71A1" w:rsidRDefault="006B71A1" w:rsidP="006B71A1">
      <w:pPr>
        <w:rPr>
          <w:rFonts w:eastAsia="MS Mincho" w:cstheme="minorHAnsi"/>
          <w:bCs/>
          <w:sz w:val="24"/>
          <w:szCs w:val="24"/>
        </w:rPr>
      </w:pPr>
    </w:p>
    <w:p w:rsidR="006B71A1" w:rsidRDefault="006B71A1" w:rsidP="006B71A1">
      <w:pPr>
        <w:rPr>
          <w:rFonts w:eastAsia="MS Mincho" w:cstheme="minorHAnsi"/>
          <w:bCs/>
          <w:sz w:val="24"/>
          <w:szCs w:val="24"/>
        </w:rPr>
      </w:pPr>
      <w:r>
        <w:rPr>
          <w:rFonts w:eastAsia="MS Mincho" w:cstheme="minorHAnsi"/>
          <w:bCs/>
          <w:sz w:val="24"/>
          <w:szCs w:val="24"/>
        </w:rPr>
        <w:t>Schoolbags and lunch boxes are now permitted in school.</w:t>
      </w:r>
      <w:r w:rsidR="006A6E5E">
        <w:rPr>
          <w:rFonts w:eastAsia="MS Mincho" w:cstheme="minorHAnsi"/>
          <w:bCs/>
          <w:sz w:val="24"/>
          <w:szCs w:val="24"/>
        </w:rPr>
        <w:t xml:space="preserve"> Please ensure that any lunchboxes used can be full cleaned</w:t>
      </w:r>
      <w:r w:rsidR="003E5856">
        <w:rPr>
          <w:rFonts w:eastAsia="MS Mincho" w:cstheme="minorHAnsi"/>
          <w:bCs/>
          <w:sz w:val="24"/>
          <w:szCs w:val="24"/>
        </w:rPr>
        <w:t xml:space="preserve"> after each use.</w:t>
      </w:r>
      <w:r w:rsidR="006A6E5E">
        <w:rPr>
          <w:rFonts w:eastAsia="MS Mincho" w:cstheme="minorHAnsi"/>
          <w:bCs/>
          <w:sz w:val="24"/>
          <w:szCs w:val="24"/>
        </w:rPr>
        <w:t xml:space="preserve"> (no cloth/fur lunchboxes)</w:t>
      </w:r>
    </w:p>
    <w:p w:rsidR="006B71A1" w:rsidRPr="006B71A1" w:rsidRDefault="006B71A1" w:rsidP="006B71A1">
      <w:pPr>
        <w:autoSpaceDE w:val="0"/>
        <w:autoSpaceDN w:val="0"/>
        <w:adjustRightInd w:val="0"/>
        <w:spacing w:after="0" w:line="240" w:lineRule="auto"/>
        <w:jc w:val="both"/>
        <w:rPr>
          <w:rFonts w:ascii="Calibri" w:hAnsi="Calibri" w:cs="Calibri"/>
          <w:color w:val="000000"/>
          <w:sz w:val="24"/>
          <w:szCs w:val="24"/>
        </w:rPr>
      </w:pPr>
    </w:p>
    <w:p w:rsidR="006B71A1" w:rsidRDefault="006B71A1" w:rsidP="006B71A1">
      <w:pPr>
        <w:jc w:val="both"/>
        <w:rPr>
          <w:rFonts w:eastAsia="MS Mincho" w:cstheme="minorHAnsi"/>
          <w:bCs/>
          <w:sz w:val="24"/>
          <w:szCs w:val="24"/>
        </w:rPr>
      </w:pPr>
      <w:r w:rsidRPr="006B71A1">
        <w:rPr>
          <w:rFonts w:ascii="Calibri" w:hAnsi="Calibri" w:cs="Calibri"/>
          <w:color w:val="000000"/>
          <w:sz w:val="24"/>
          <w:szCs w:val="24"/>
        </w:rPr>
        <w:t xml:space="preserve">As a school community, we must re-focus our attention on the most up-to-date advice and guidance from the PHA. It is very important that we focus on our hand hygiene at all times and that we do our utmost to ensure that social distancing is maintained. </w:t>
      </w:r>
      <w:r w:rsidRPr="006B71A1">
        <w:rPr>
          <w:rFonts w:eastAsia="MS Mincho" w:cstheme="minorHAnsi"/>
          <w:bCs/>
          <w:sz w:val="24"/>
          <w:szCs w:val="24"/>
        </w:rPr>
        <w:t>Please ensure that your child has</w:t>
      </w:r>
      <w:r>
        <w:rPr>
          <w:rFonts w:eastAsia="MS Mincho" w:cstheme="minorHAnsi"/>
          <w:bCs/>
          <w:sz w:val="24"/>
          <w:szCs w:val="24"/>
        </w:rPr>
        <w:t xml:space="preserve"> adequate stationary, handkerchiefs and hand sanitiser available in school. This will help to minimise contacts and the chance of Covid-19 spreading in our school.</w:t>
      </w:r>
    </w:p>
    <w:p w:rsidR="00993D0B" w:rsidRDefault="00993D0B" w:rsidP="00993D0B">
      <w:pPr>
        <w:jc w:val="both"/>
        <w:rPr>
          <w:rFonts w:eastAsia="MS Mincho" w:cstheme="minorHAnsi"/>
          <w:bCs/>
          <w:sz w:val="24"/>
          <w:szCs w:val="24"/>
        </w:rPr>
      </w:pPr>
    </w:p>
    <w:p w:rsidR="00A7112F" w:rsidRDefault="00A7112F" w:rsidP="00993D0B">
      <w:pPr>
        <w:jc w:val="both"/>
        <w:rPr>
          <w:rFonts w:cstheme="minorHAnsi"/>
          <w:b/>
          <w:bCs/>
          <w:sz w:val="24"/>
          <w:szCs w:val="24"/>
          <w:u w:val="single"/>
        </w:rPr>
      </w:pPr>
      <w:r w:rsidRPr="006B71A1">
        <w:rPr>
          <w:rFonts w:eastAsia="MS Mincho" w:cstheme="minorHAnsi"/>
          <w:b/>
          <w:bCs/>
          <w:sz w:val="24"/>
          <w:szCs w:val="24"/>
          <w:u w:val="single"/>
        </w:rPr>
        <w:t xml:space="preserve">Minders Club </w:t>
      </w:r>
      <w:r w:rsidR="00993D0B">
        <w:rPr>
          <w:rFonts w:eastAsia="MS Mincho" w:cstheme="minorHAnsi"/>
          <w:b/>
          <w:bCs/>
          <w:sz w:val="24"/>
          <w:szCs w:val="24"/>
          <w:u w:val="single"/>
        </w:rPr>
        <w:t xml:space="preserve">for Primary 1&amp;2 </w:t>
      </w:r>
      <w:r w:rsidRPr="006B71A1">
        <w:rPr>
          <w:rFonts w:eastAsia="MS Mincho" w:cstheme="minorHAnsi"/>
          <w:b/>
          <w:bCs/>
          <w:sz w:val="24"/>
          <w:szCs w:val="24"/>
          <w:u w:val="single"/>
        </w:rPr>
        <w:t>will begin</w:t>
      </w:r>
      <w:r w:rsidR="003E5856">
        <w:rPr>
          <w:rFonts w:eastAsia="MS Mincho" w:cstheme="minorHAnsi"/>
          <w:b/>
          <w:bCs/>
          <w:sz w:val="24"/>
          <w:szCs w:val="24"/>
          <w:u w:val="single"/>
        </w:rPr>
        <w:t xml:space="preserve"> as planned</w:t>
      </w:r>
      <w:r w:rsidRPr="006B71A1">
        <w:rPr>
          <w:rFonts w:eastAsia="MS Mincho" w:cstheme="minorHAnsi"/>
          <w:b/>
          <w:bCs/>
          <w:sz w:val="24"/>
          <w:szCs w:val="24"/>
          <w:u w:val="single"/>
        </w:rPr>
        <w:t xml:space="preserve"> after the Easter Holidays (12</w:t>
      </w:r>
      <w:r w:rsidRPr="006B71A1">
        <w:rPr>
          <w:rFonts w:eastAsia="MS Mincho" w:cstheme="minorHAnsi"/>
          <w:b/>
          <w:bCs/>
          <w:sz w:val="24"/>
          <w:szCs w:val="24"/>
          <w:u w:val="single"/>
          <w:vertAlign w:val="superscript"/>
        </w:rPr>
        <w:t>th</w:t>
      </w:r>
      <w:r w:rsidRPr="006B71A1">
        <w:rPr>
          <w:rFonts w:eastAsia="MS Mincho" w:cstheme="minorHAnsi"/>
          <w:b/>
          <w:bCs/>
          <w:sz w:val="24"/>
          <w:szCs w:val="24"/>
          <w:u w:val="single"/>
        </w:rPr>
        <w:t xml:space="preserve"> April)</w:t>
      </w:r>
    </w:p>
    <w:p w:rsidR="00993D0B" w:rsidRPr="00993D0B" w:rsidRDefault="00993D0B" w:rsidP="00993D0B">
      <w:pPr>
        <w:jc w:val="both"/>
        <w:rPr>
          <w:rFonts w:cstheme="minorHAnsi"/>
          <w:b/>
          <w:bCs/>
          <w:sz w:val="24"/>
          <w:szCs w:val="24"/>
          <w:u w:val="single"/>
        </w:rPr>
      </w:pPr>
    </w:p>
    <w:p w:rsidR="006B71A1" w:rsidRDefault="006B71A1" w:rsidP="003F41B0">
      <w:pPr>
        <w:rPr>
          <w:rFonts w:cstheme="minorHAnsi"/>
        </w:rPr>
      </w:pPr>
      <w:r>
        <w:rPr>
          <w:rFonts w:cstheme="minorHAnsi"/>
        </w:rPr>
        <w:t>Regards,</w:t>
      </w:r>
    </w:p>
    <w:p w:rsidR="006B71A1" w:rsidRPr="003F41B0" w:rsidRDefault="006B71A1" w:rsidP="003F41B0">
      <w:pPr>
        <w:rPr>
          <w:rFonts w:cstheme="minorHAnsi"/>
        </w:rPr>
      </w:pPr>
      <w:r>
        <w:rPr>
          <w:rFonts w:cstheme="minorHAnsi"/>
        </w:rPr>
        <w:t>Kieran McCrory</w:t>
      </w:r>
      <w:bookmarkStart w:id="0" w:name="_GoBack"/>
      <w:bookmarkEnd w:id="0"/>
    </w:p>
    <w:sectPr w:rsidR="006B71A1" w:rsidRPr="003F41B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B0" w:rsidRDefault="003F41B0" w:rsidP="003F41B0">
      <w:pPr>
        <w:spacing w:after="0" w:line="240" w:lineRule="auto"/>
      </w:pPr>
      <w:r>
        <w:separator/>
      </w:r>
    </w:p>
  </w:endnote>
  <w:endnote w:type="continuationSeparator" w:id="0">
    <w:p w:rsidR="003F41B0" w:rsidRDefault="003F41B0" w:rsidP="003F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Roboto Slab">
    <w:altName w:val="Arial"/>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56" w:rsidRDefault="003E5856" w:rsidP="003E5856">
    <w:pPr>
      <w:pStyle w:val="Footer"/>
    </w:pPr>
    <w:r>
      <w:t xml:space="preserve">Contact email – </w:t>
    </w:r>
    <w:hyperlink r:id="rId1" w:history="1">
      <w:r w:rsidRPr="00A94906">
        <w:rPr>
          <w:rStyle w:val="Hyperlink"/>
          <w:color w:val="2E74B5" w:themeColor="accent1" w:themeShade="BF"/>
        </w:rPr>
        <w:t>kmccrory179</w:t>
      </w:r>
      <w:r w:rsidRPr="006E26E0">
        <w:rPr>
          <w:rStyle w:val="Hyperlink"/>
        </w:rPr>
        <w:t>@c2kni.net</w:t>
      </w:r>
    </w:hyperlink>
    <w:r>
      <w:t xml:space="preserve"> </w:t>
    </w:r>
  </w:p>
  <w:p w:rsidR="003E5856" w:rsidRDefault="003E5856" w:rsidP="003E5856">
    <w:pPr>
      <w:pStyle w:val="Footer"/>
    </w:pPr>
    <w:r>
      <w:t xml:space="preserve">Website - </w:t>
    </w:r>
    <w:hyperlink r:id="rId2" w:history="1">
      <w:r w:rsidRPr="005214FA">
        <w:rPr>
          <w:rStyle w:val="Hyperlink"/>
        </w:rPr>
        <w:t>https://www.foleyps.com</w:t>
      </w:r>
    </w:hyperlink>
  </w:p>
  <w:p w:rsidR="003E5856" w:rsidRPr="003E5856" w:rsidRDefault="003E5856" w:rsidP="003E5856">
    <w:pPr>
      <w:pStyle w:val="Footer"/>
      <w:rPr>
        <w:color w:val="0563C1" w:themeColor="hyperlink"/>
        <w:u w:val="single"/>
      </w:rPr>
    </w:pPr>
    <w:r>
      <w:t xml:space="preserve">Facebook Page - </w:t>
    </w:r>
    <w:hyperlink r:id="rId3" w:history="1">
      <w:r w:rsidRPr="005214FA">
        <w:rPr>
          <w:rStyle w:val="Hyperlink"/>
        </w:rPr>
        <w:t>https://www.facebook.com/foleypsballymacnab</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B0" w:rsidRDefault="003F41B0" w:rsidP="003F41B0">
      <w:pPr>
        <w:spacing w:after="0" w:line="240" w:lineRule="auto"/>
      </w:pPr>
      <w:r>
        <w:separator/>
      </w:r>
    </w:p>
  </w:footnote>
  <w:footnote w:type="continuationSeparator" w:id="0">
    <w:p w:rsidR="003F41B0" w:rsidRDefault="003F41B0" w:rsidP="003F4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B0" w:rsidRDefault="003F41B0">
    <w:pPr>
      <w:pStyle w:val="Header"/>
    </w:pPr>
    <w:r>
      <w:rPr>
        <w:rFonts w:ascii="Arial" w:hAnsi="Arial" w:cs="Arial"/>
        <w:noProof/>
        <w:color w:val="152941"/>
        <w:lang w:eastAsia="en-GB"/>
      </w:rPr>
      <w:drawing>
        <wp:inline distT="0" distB="0" distL="0" distR="0" wp14:anchorId="76A2CB53" wp14:editId="5E5F222A">
          <wp:extent cx="5731510" cy="1247775"/>
          <wp:effectExtent l="0" t="0" r="2540" b="9525"/>
          <wp:docPr id="1" name="Picture 1" descr="Foley Primary School 60 Ballymacnab Road Co Armag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ey Primary School 60 Ballymacnab Road Co Armag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247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B0"/>
    <w:rsid w:val="003E5856"/>
    <w:rsid w:val="003F41B0"/>
    <w:rsid w:val="005777C9"/>
    <w:rsid w:val="006A6E5E"/>
    <w:rsid w:val="006B71A1"/>
    <w:rsid w:val="00993D0B"/>
    <w:rsid w:val="00A7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F74C"/>
  <w15:chartTrackingRefBased/>
  <w15:docId w15:val="{814D74D0-A01D-426A-B524-FE2D935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7112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1B0"/>
  </w:style>
  <w:style w:type="paragraph" w:styleId="Footer">
    <w:name w:val="footer"/>
    <w:basedOn w:val="Normal"/>
    <w:link w:val="FooterChar"/>
    <w:uiPriority w:val="99"/>
    <w:unhideWhenUsed/>
    <w:rsid w:val="003F4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1B0"/>
  </w:style>
  <w:style w:type="paragraph" w:customStyle="1" w:styleId="Default">
    <w:name w:val="Default"/>
    <w:rsid w:val="003F41B0"/>
    <w:pPr>
      <w:autoSpaceDE w:val="0"/>
      <w:autoSpaceDN w:val="0"/>
      <w:adjustRightInd w:val="0"/>
      <w:spacing w:after="0" w:line="240" w:lineRule="auto"/>
    </w:pPr>
    <w:rPr>
      <w:rFonts w:ascii="Comic Sans MS" w:hAnsi="Comic Sans MS" w:cs="Comic Sans MS"/>
      <w:color w:val="000000"/>
      <w:sz w:val="24"/>
      <w:szCs w:val="24"/>
    </w:rPr>
  </w:style>
  <w:style w:type="paragraph" w:styleId="Title">
    <w:name w:val="Title"/>
    <w:basedOn w:val="Normal"/>
    <w:next w:val="Normal"/>
    <w:link w:val="TitleChar"/>
    <w:qFormat/>
    <w:rsid w:val="00A7112F"/>
    <w:pPr>
      <w:keepNext/>
      <w:keepLines/>
      <w:spacing w:before="720" w:after="0" w:line="312" w:lineRule="auto"/>
      <w:jc w:val="center"/>
    </w:pPr>
    <w:rPr>
      <w:rFonts w:ascii="Roboto Slab" w:eastAsia="Roboto Slab" w:hAnsi="Roboto Slab" w:cs="Roboto Slab"/>
      <w:b/>
      <w:color w:val="FF5722"/>
      <w:sz w:val="72"/>
      <w:szCs w:val="72"/>
      <w:lang w:eastAsia="en-GB"/>
    </w:rPr>
  </w:style>
  <w:style w:type="character" w:customStyle="1" w:styleId="TitleChar">
    <w:name w:val="Title Char"/>
    <w:basedOn w:val="DefaultParagraphFont"/>
    <w:link w:val="Title"/>
    <w:rsid w:val="00A7112F"/>
    <w:rPr>
      <w:rFonts w:ascii="Roboto Slab" w:eastAsia="Roboto Slab" w:hAnsi="Roboto Slab" w:cs="Roboto Slab"/>
      <w:b/>
      <w:color w:val="FF5722"/>
      <w:sz w:val="72"/>
      <w:szCs w:val="72"/>
      <w:lang w:eastAsia="en-GB"/>
    </w:rPr>
  </w:style>
  <w:style w:type="character" w:customStyle="1" w:styleId="Heading2Char">
    <w:name w:val="Heading 2 Char"/>
    <w:basedOn w:val="DefaultParagraphFont"/>
    <w:link w:val="Heading2"/>
    <w:uiPriority w:val="9"/>
    <w:rsid w:val="00A7112F"/>
    <w:rPr>
      <w:rFonts w:asciiTheme="majorHAnsi" w:eastAsiaTheme="majorEastAsia" w:hAnsiTheme="majorHAnsi" w:cstheme="majorBidi"/>
      <w:b/>
      <w:bCs/>
      <w:color w:val="5B9BD5" w:themeColor="accent1"/>
      <w:sz w:val="26"/>
      <w:szCs w:val="26"/>
      <w:lang w:val="en-US"/>
    </w:rPr>
  </w:style>
  <w:style w:type="character" w:styleId="Hyperlink">
    <w:name w:val="Hyperlink"/>
    <w:basedOn w:val="DefaultParagraphFont"/>
    <w:uiPriority w:val="99"/>
    <w:unhideWhenUsed/>
    <w:rsid w:val="003E5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foleypsballymacnab" TargetMode="External"/><Relationship Id="rId2" Type="http://schemas.openxmlformats.org/officeDocument/2006/relationships/hyperlink" Target="https://www.foleyps.com" TargetMode="External"/><Relationship Id="rId1" Type="http://schemas.openxmlformats.org/officeDocument/2006/relationships/hyperlink" Target="mailto:kmccrory179@c2kni.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foley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McCrory</dc:creator>
  <cp:keywords/>
  <dc:description/>
  <cp:lastModifiedBy>K McCrory</cp:lastModifiedBy>
  <cp:revision>2</cp:revision>
  <dcterms:created xsi:type="dcterms:W3CDTF">2021-03-18T09:19:00Z</dcterms:created>
  <dcterms:modified xsi:type="dcterms:W3CDTF">2021-03-18T13:55:00Z</dcterms:modified>
</cp:coreProperties>
</file>